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BC04" w14:textId="573B3715" w:rsidR="00903A40" w:rsidRPr="00D532D3" w:rsidRDefault="008F039F" w:rsidP="00903A40">
      <w:pPr>
        <w:rPr>
          <w:rFonts w:asciiTheme="minorHAnsi" w:hAnsiTheme="minorHAnsi" w:cstheme="minorHAnsi"/>
          <w:b/>
          <w:lang w:val="en-US"/>
        </w:rPr>
      </w:pPr>
      <w:r>
        <w:rPr>
          <w:rFonts w:asciiTheme="minorHAnsi" w:hAnsiTheme="minorHAnsi" w:cstheme="minorHAnsi"/>
          <w:b/>
          <w:lang w:val="en-US"/>
        </w:rPr>
        <w:t>7</w:t>
      </w:r>
      <w:r>
        <w:rPr>
          <w:rFonts w:asciiTheme="minorHAnsi" w:hAnsiTheme="minorHAnsi" w:cstheme="minorHAnsi"/>
          <w:b/>
          <w:vertAlign w:val="superscript"/>
          <w:lang w:val="en-US"/>
        </w:rPr>
        <w:t xml:space="preserve"> </w:t>
      </w:r>
      <w:r>
        <w:rPr>
          <w:rFonts w:asciiTheme="minorHAnsi" w:hAnsiTheme="minorHAnsi" w:cstheme="minorHAnsi"/>
          <w:b/>
          <w:lang w:val="en-US"/>
        </w:rPr>
        <w:t>August</w:t>
      </w:r>
      <w:r w:rsidR="00903A40" w:rsidRPr="00F04D8F">
        <w:rPr>
          <w:rFonts w:asciiTheme="minorHAnsi" w:hAnsiTheme="minorHAnsi" w:cstheme="minorHAnsi"/>
          <w:b/>
          <w:lang w:val="en-US"/>
        </w:rPr>
        <w:t xml:space="preserve"> 2019</w:t>
      </w:r>
    </w:p>
    <w:p w14:paraId="0AB6CC55" w14:textId="77777777" w:rsidR="00903A40" w:rsidRPr="00D532D3" w:rsidRDefault="00903A40" w:rsidP="00903A40">
      <w:pPr>
        <w:jc w:val="center"/>
        <w:rPr>
          <w:rFonts w:asciiTheme="minorHAnsi" w:hAnsiTheme="minorHAnsi" w:cstheme="minorHAnsi"/>
          <w:b/>
          <w:sz w:val="32"/>
          <w:szCs w:val="32"/>
          <w:lang w:val="en-US"/>
        </w:rPr>
      </w:pPr>
    </w:p>
    <w:p w14:paraId="21C99B6B" w14:textId="7951E606" w:rsidR="00903A40" w:rsidRPr="00D532D3" w:rsidRDefault="00903A40" w:rsidP="00903A40">
      <w:pPr>
        <w:jc w:val="center"/>
        <w:rPr>
          <w:rFonts w:asciiTheme="minorHAnsi" w:hAnsiTheme="minorHAnsi" w:cstheme="minorHAnsi"/>
          <w:b/>
          <w:sz w:val="32"/>
          <w:szCs w:val="32"/>
          <w:lang w:val="en-US"/>
        </w:rPr>
      </w:pPr>
      <w:r w:rsidRPr="00D532D3">
        <w:rPr>
          <w:rFonts w:asciiTheme="minorHAnsi" w:hAnsiTheme="minorHAnsi" w:cstheme="minorHAnsi"/>
          <w:b/>
          <w:sz w:val="32"/>
          <w:szCs w:val="32"/>
          <w:lang w:val="en-US"/>
        </w:rPr>
        <w:t>PRESS RELEASE</w:t>
      </w:r>
      <w:r w:rsidR="00DC5EBF">
        <w:rPr>
          <w:rFonts w:asciiTheme="minorHAnsi" w:hAnsiTheme="minorHAnsi" w:cstheme="minorHAnsi"/>
          <w:b/>
          <w:sz w:val="32"/>
          <w:szCs w:val="32"/>
          <w:lang w:val="en-US"/>
        </w:rPr>
        <w:t>:</w:t>
      </w:r>
      <w:r>
        <w:rPr>
          <w:rFonts w:asciiTheme="minorHAnsi" w:hAnsiTheme="minorHAnsi" w:cstheme="minorHAnsi"/>
          <w:b/>
          <w:sz w:val="32"/>
          <w:szCs w:val="32"/>
          <w:lang w:val="en-US"/>
        </w:rPr>
        <w:t xml:space="preserve"> FOOD INGREDIENTS ASIA</w:t>
      </w:r>
      <w:r w:rsidR="00DC5EBF">
        <w:rPr>
          <w:rFonts w:asciiTheme="minorHAnsi" w:hAnsiTheme="minorHAnsi" w:cstheme="minorHAnsi"/>
          <w:b/>
          <w:sz w:val="32"/>
          <w:szCs w:val="32"/>
          <w:lang w:val="en-US"/>
        </w:rPr>
        <w:t>-THAILAND 2019</w:t>
      </w:r>
    </w:p>
    <w:p w14:paraId="4E5C16BC" w14:textId="77777777" w:rsidR="00903A40" w:rsidRPr="00F04D8F" w:rsidRDefault="00903A40" w:rsidP="00903A40">
      <w:pPr>
        <w:rPr>
          <w:rFonts w:asciiTheme="minorHAnsi" w:eastAsia="Microsoft YaHei" w:hAnsiTheme="minorHAnsi" w:cstheme="minorHAnsi"/>
          <w:b/>
          <w:bCs/>
          <w:sz w:val="32"/>
          <w:szCs w:val="32"/>
          <w:lang w:val="en-US"/>
        </w:rPr>
      </w:pPr>
    </w:p>
    <w:p w14:paraId="3DE11359" w14:textId="5BA6D100" w:rsidR="00903A40" w:rsidRDefault="007B41B3" w:rsidP="00903A40">
      <w:pPr>
        <w:jc w:val="center"/>
        <w:rPr>
          <w:rFonts w:asciiTheme="minorHAnsi" w:hAnsiTheme="minorHAnsi" w:cstheme="minorHAnsi"/>
          <w:b/>
          <w:sz w:val="32"/>
          <w:szCs w:val="32"/>
          <w:lang w:val="en-US"/>
        </w:rPr>
      </w:pPr>
      <w:r>
        <w:rPr>
          <w:rFonts w:asciiTheme="minorHAnsi" w:hAnsiTheme="minorHAnsi" w:cstheme="minorHAnsi"/>
          <w:b/>
          <w:sz w:val="32"/>
          <w:szCs w:val="32"/>
          <w:lang w:val="en-US"/>
        </w:rPr>
        <w:t>GNT showcases plant-based color concepts for</w:t>
      </w:r>
      <w:r w:rsidR="00646FA9">
        <w:rPr>
          <w:rFonts w:asciiTheme="minorHAnsi" w:hAnsiTheme="minorHAnsi" w:cstheme="minorHAnsi"/>
          <w:b/>
          <w:sz w:val="32"/>
          <w:szCs w:val="32"/>
          <w:lang w:val="en-US"/>
        </w:rPr>
        <w:t xml:space="preserve"> </w:t>
      </w:r>
      <w:r w:rsidR="009F7A6B">
        <w:rPr>
          <w:rFonts w:asciiTheme="minorHAnsi" w:hAnsiTheme="minorHAnsi" w:cstheme="minorHAnsi"/>
          <w:b/>
          <w:sz w:val="32"/>
          <w:szCs w:val="32"/>
          <w:lang w:val="en-US"/>
        </w:rPr>
        <w:t>Asian markets</w:t>
      </w:r>
    </w:p>
    <w:p w14:paraId="37318345" w14:textId="59677720" w:rsidR="007E10CC" w:rsidRDefault="007E10CC" w:rsidP="00903A40">
      <w:pPr>
        <w:rPr>
          <w:rFonts w:asciiTheme="minorHAnsi" w:hAnsiTheme="minorHAnsi" w:cstheme="minorHAnsi"/>
          <w:lang w:val="en-US"/>
        </w:rPr>
      </w:pPr>
    </w:p>
    <w:p w14:paraId="23317658" w14:textId="5325DB79" w:rsidR="009F7A6B" w:rsidRDefault="009F7A6B" w:rsidP="007B41B3">
      <w:pPr>
        <w:rPr>
          <w:rFonts w:asciiTheme="minorHAnsi" w:hAnsiTheme="minorHAnsi" w:cstheme="minorHAnsi"/>
          <w:lang w:val="en-US"/>
        </w:rPr>
      </w:pPr>
      <w:r>
        <w:rPr>
          <w:rFonts w:asciiTheme="minorHAnsi" w:hAnsiTheme="minorHAnsi" w:cstheme="minorHAnsi"/>
          <w:lang w:val="en-US"/>
        </w:rPr>
        <w:t xml:space="preserve">Plant-based </w:t>
      </w:r>
      <w:r w:rsidR="0060010C">
        <w:rPr>
          <w:rFonts w:asciiTheme="minorHAnsi" w:hAnsiTheme="minorHAnsi" w:cstheme="minorHAnsi"/>
          <w:lang w:val="en-US"/>
        </w:rPr>
        <w:t>C</w:t>
      </w:r>
      <w:r>
        <w:rPr>
          <w:rFonts w:asciiTheme="minorHAnsi" w:hAnsiTheme="minorHAnsi" w:cstheme="minorHAnsi"/>
          <w:lang w:val="en-US"/>
        </w:rPr>
        <w:t xml:space="preserve">oloring </w:t>
      </w:r>
      <w:r w:rsidR="0060010C">
        <w:rPr>
          <w:rFonts w:asciiTheme="minorHAnsi" w:hAnsiTheme="minorHAnsi" w:cstheme="minorHAnsi"/>
          <w:lang w:val="en-US"/>
        </w:rPr>
        <w:t>F</w:t>
      </w:r>
      <w:r>
        <w:rPr>
          <w:rFonts w:asciiTheme="minorHAnsi" w:hAnsiTheme="minorHAnsi" w:cstheme="minorHAnsi"/>
          <w:lang w:val="en-US"/>
        </w:rPr>
        <w:t>oods that</w:t>
      </w:r>
      <w:r w:rsidR="00EC604D">
        <w:rPr>
          <w:rFonts w:asciiTheme="minorHAnsi" w:hAnsiTheme="minorHAnsi" w:cstheme="minorHAnsi"/>
          <w:lang w:val="en-US"/>
        </w:rPr>
        <w:t xml:space="preserve"> appeal to </w:t>
      </w:r>
      <w:r w:rsidR="00125985">
        <w:rPr>
          <w:rFonts w:asciiTheme="minorHAnsi" w:hAnsiTheme="minorHAnsi" w:cstheme="minorHAnsi"/>
          <w:lang w:val="en-US"/>
        </w:rPr>
        <w:t>Asia’s health-conscious</w:t>
      </w:r>
      <w:r w:rsidR="00EC604D">
        <w:rPr>
          <w:rFonts w:asciiTheme="minorHAnsi" w:hAnsiTheme="minorHAnsi" w:cstheme="minorHAnsi"/>
          <w:lang w:val="en-US"/>
        </w:rPr>
        <w:t xml:space="preserve"> consumers</w:t>
      </w:r>
      <w:r w:rsidR="00A0534C">
        <w:rPr>
          <w:rFonts w:asciiTheme="minorHAnsi" w:hAnsiTheme="minorHAnsi" w:cstheme="minorHAnsi"/>
          <w:lang w:val="en-US"/>
        </w:rPr>
        <w:t xml:space="preserve"> </w:t>
      </w:r>
      <w:r w:rsidR="007B41B3">
        <w:rPr>
          <w:rFonts w:asciiTheme="minorHAnsi" w:hAnsiTheme="minorHAnsi" w:cstheme="minorHAnsi"/>
          <w:lang w:val="en-US"/>
        </w:rPr>
        <w:t>will be the focus for GNT at Food Ingredients Asia-Thailand (11-13 September 2019, Bangkok).</w:t>
      </w:r>
    </w:p>
    <w:p w14:paraId="7DFC839F" w14:textId="77777777" w:rsidR="009F7A6B" w:rsidRDefault="009F7A6B" w:rsidP="007B41B3">
      <w:pPr>
        <w:rPr>
          <w:rFonts w:asciiTheme="minorHAnsi" w:hAnsiTheme="minorHAnsi" w:cstheme="minorHAnsi"/>
          <w:lang w:val="en-US"/>
        </w:rPr>
      </w:pPr>
    </w:p>
    <w:p w14:paraId="00A9A734" w14:textId="5118C21F" w:rsidR="00221B1C" w:rsidRDefault="00221B1C" w:rsidP="007B41B3">
      <w:pPr>
        <w:rPr>
          <w:rFonts w:asciiTheme="minorHAnsi" w:hAnsiTheme="minorHAnsi" w:cstheme="minorHAnsi"/>
          <w:lang w:val="en-US"/>
        </w:rPr>
      </w:pPr>
      <w:r>
        <w:rPr>
          <w:rFonts w:asciiTheme="minorHAnsi" w:hAnsiTheme="minorHAnsi" w:cstheme="minorHAnsi"/>
          <w:lang w:val="en-US"/>
        </w:rPr>
        <w:t xml:space="preserve">Seven in ten consumers in Asia-Pacific </w:t>
      </w:r>
      <w:r w:rsidRPr="00125985">
        <w:rPr>
          <w:rFonts w:asciiTheme="minorHAnsi" w:hAnsiTheme="minorHAnsi" w:cstheme="minorHAnsi"/>
          <w:lang w:val="en-US"/>
        </w:rPr>
        <w:t>say claims relating to ‘no artificial ingredients’ are important to them</w:t>
      </w:r>
      <w:r w:rsidR="006D6388">
        <w:rPr>
          <w:rFonts w:asciiTheme="minorHAnsi" w:hAnsiTheme="minorHAnsi" w:cstheme="minorHAnsi"/>
          <w:lang w:val="en-US"/>
        </w:rPr>
        <w:t>.</w:t>
      </w:r>
      <w:r w:rsidR="00E61487" w:rsidRPr="00E61487">
        <w:rPr>
          <w:rFonts w:asciiTheme="minorHAnsi" w:hAnsiTheme="minorHAnsi" w:cstheme="minorHAnsi"/>
          <w:vertAlign w:val="superscript"/>
          <w:lang w:val="en-US"/>
        </w:rPr>
        <w:t>1</w:t>
      </w:r>
      <w:r w:rsidR="006D6388">
        <w:rPr>
          <w:rFonts w:asciiTheme="minorHAnsi" w:hAnsiTheme="minorHAnsi" w:cstheme="minorHAnsi"/>
          <w:lang w:val="en-US"/>
        </w:rPr>
        <w:t xml:space="preserve"> </w:t>
      </w:r>
      <w:r>
        <w:rPr>
          <w:rFonts w:asciiTheme="minorHAnsi" w:hAnsiTheme="minorHAnsi" w:cstheme="minorHAnsi"/>
          <w:lang w:val="en-US"/>
        </w:rPr>
        <w:t xml:space="preserve">GNT has created new concepts </w:t>
      </w:r>
      <w:r w:rsidR="00472D21">
        <w:rPr>
          <w:rFonts w:asciiTheme="minorHAnsi" w:hAnsiTheme="minorHAnsi" w:cstheme="minorHAnsi"/>
          <w:lang w:val="en-US"/>
        </w:rPr>
        <w:t>showing how</w:t>
      </w:r>
      <w:r>
        <w:rPr>
          <w:rFonts w:asciiTheme="minorHAnsi" w:hAnsiTheme="minorHAnsi" w:cstheme="minorHAnsi"/>
          <w:lang w:val="en-US"/>
        </w:rPr>
        <w:t xml:space="preserve"> its</w:t>
      </w:r>
      <w:r w:rsidR="00702A1D">
        <w:rPr>
          <w:rFonts w:asciiTheme="minorHAnsi" w:hAnsiTheme="minorHAnsi" w:cstheme="minorHAnsi"/>
          <w:lang w:val="en-US"/>
        </w:rPr>
        <w:t xml:space="preserve"> </w:t>
      </w:r>
      <w:r w:rsidR="00125985" w:rsidRPr="00125985">
        <w:rPr>
          <w:rFonts w:asciiTheme="minorHAnsi" w:hAnsiTheme="minorHAnsi" w:cstheme="minorHAnsi"/>
          <w:lang w:val="en-US"/>
        </w:rPr>
        <w:t>EXBERRY® range of Coloring Foods</w:t>
      </w:r>
      <w:r w:rsidR="00472D21">
        <w:rPr>
          <w:rFonts w:asciiTheme="minorHAnsi" w:hAnsiTheme="minorHAnsi" w:cstheme="minorHAnsi"/>
          <w:lang w:val="en-US"/>
        </w:rPr>
        <w:t xml:space="preserve"> helps</w:t>
      </w:r>
      <w:r w:rsidR="00AC2C0D">
        <w:rPr>
          <w:rFonts w:asciiTheme="minorHAnsi" w:hAnsiTheme="minorHAnsi" w:cstheme="minorHAnsi"/>
          <w:lang w:val="en-US"/>
        </w:rPr>
        <w:t xml:space="preserve"> </w:t>
      </w:r>
      <w:r w:rsidR="00472D21">
        <w:rPr>
          <w:rFonts w:asciiTheme="minorHAnsi" w:hAnsiTheme="minorHAnsi" w:cstheme="minorHAnsi"/>
          <w:lang w:val="en-US"/>
        </w:rPr>
        <w:t xml:space="preserve">manufacturers meet </w:t>
      </w:r>
      <w:r w:rsidR="00E61487">
        <w:rPr>
          <w:rFonts w:asciiTheme="minorHAnsi" w:hAnsiTheme="minorHAnsi" w:cstheme="minorHAnsi"/>
          <w:lang w:val="en-US"/>
        </w:rPr>
        <w:t>this need</w:t>
      </w:r>
      <w:r w:rsidR="00702A1D">
        <w:rPr>
          <w:rFonts w:asciiTheme="minorHAnsi" w:hAnsiTheme="minorHAnsi" w:cstheme="minorHAnsi"/>
          <w:lang w:val="en-US"/>
        </w:rPr>
        <w:t>,</w:t>
      </w:r>
      <w:r w:rsidR="00472D21">
        <w:rPr>
          <w:rFonts w:asciiTheme="minorHAnsi" w:hAnsiTheme="minorHAnsi" w:cstheme="minorHAnsi"/>
          <w:lang w:val="en-US"/>
        </w:rPr>
        <w:t xml:space="preserve"> while also creating</w:t>
      </w:r>
      <w:r w:rsidR="004E3C61">
        <w:rPr>
          <w:rFonts w:asciiTheme="minorHAnsi" w:hAnsiTheme="minorHAnsi" w:cstheme="minorHAnsi"/>
          <w:lang w:val="en-US"/>
        </w:rPr>
        <w:t xml:space="preserve"> “instagrammable”</w:t>
      </w:r>
      <w:r w:rsidR="00472D21">
        <w:rPr>
          <w:rFonts w:asciiTheme="minorHAnsi" w:hAnsiTheme="minorHAnsi" w:cstheme="minorHAnsi"/>
          <w:lang w:val="en-US"/>
        </w:rPr>
        <w:t xml:space="preserve"> products that stand out on the shelf.</w:t>
      </w:r>
    </w:p>
    <w:p w14:paraId="55D58339" w14:textId="77777777" w:rsidR="00221B1C" w:rsidRDefault="00221B1C" w:rsidP="007B41B3">
      <w:pPr>
        <w:rPr>
          <w:rFonts w:asciiTheme="minorHAnsi" w:hAnsiTheme="minorHAnsi" w:cstheme="minorHAnsi"/>
          <w:lang w:val="en-US"/>
        </w:rPr>
      </w:pPr>
    </w:p>
    <w:p w14:paraId="6A7ED340" w14:textId="30D14E9F" w:rsidR="007B41B3" w:rsidRDefault="00E9761D" w:rsidP="007B41B3">
      <w:pPr>
        <w:rPr>
          <w:rFonts w:asciiTheme="minorHAnsi" w:hAnsiTheme="minorHAnsi" w:cstheme="minorHAnsi"/>
          <w:lang w:val="en-US"/>
        </w:rPr>
      </w:pPr>
      <w:r>
        <w:rPr>
          <w:rFonts w:asciiTheme="minorHAnsi" w:hAnsiTheme="minorHAnsi" w:cstheme="minorHAnsi"/>
          <w:lang w:val="en-US"/>
        </w:rPr>
        <w:t>The</w:t>
      </w:r>
      <w:r w:rsidR="00472D21">
        <w:rPr>
          <w:rFonts w:asciiTheme="minorHAnsi" w:hAnsiTheme="minorHAnsi" w:cstheme="minorHAnsi"/>
          <w:lang w:val="en-US"/>
        </w:rPr>
        <w:t xml:space="preserve"> concepts</w:t>
      </w:r>
      <w:r>
        <w:rPr>
          <w:rFonts w:asciiTheme="minorHAnsi" w:hAnsiTheme="minorHAnsi" w:cstheme="minorHAnsi"/>
          <w:lang w:val="en-US"/>
        </w:rPr>
        <w:t xml:space="preserve"> include</w:t>
      </w:r>
      <w:r w:rsidR="007B41B3">
        <w:rPr>
          <w:rFonts w:asciiTheme="minorHAnsi" w:hAnsiTheme="minorHAnsi" w:cstheme="minorHAnsi"/>
          <w:lang w:val="en-US"/>
        </w:rPr>
        <w:t xml:space="preserve"> rainb</w:t>
      </w:r>
      <w:r>
        <w:rPr>
          <w:rFonts w:asciiTheme="minorHAnsi" w:hAnsiTheme="minorHAnsi" w:cstheme="minorHAnsi"/>
          <w:lang w:val="en-US"/>
        </w:rPr>
        <w:t>o</w:t>
      </w:r>
      <w:r w:rsidR="007B41B3">
        <w:rPr>
          <w:rFonts w:asciiTheme="minorHAnsi" w:hAnsiTheme="minorHAnsi" w:cstheme="minorHAnsi"/>
          <w:lang w:val="en-US"/>
        </w:rPr>
        <w:t>w noodles colored with plant-based</w:t>
      </w:r>
      <w:r w:rsidR="00635F8C">
        <w:rPr>
          <w:rFonts w:asciiTheme="minorHAnsi" w:hAnsiTheme="minorHAnsi" w:cstheme="minorHAnsi"/>
          <w:lang w:val="en-US"/>
        </w:rPr>
        <w:t xml:space="preserve"> coloring</w:t>
      </w:r>
      <w:r w:rsidR="007B41B3">
        <w:rPr>
          <w:rFonts w:asciiTheme="minorHAnsi" w:hAnsiTheme="minorHAnsi" w:cstheme="minorHAnsi"/>
          <w:lang w:val="en-US"/>
        </w:rPr>
        <w:t xml:space="preserve"> foods such as carrots, sweet potato and spirulina</w:t>
      </w:r>
      <w:r w:rsidR="00D00E10">
        <w:rPr>
          <w:rFonts w:asciiTheme="minorHAnsi" w:hAnsiTheme="minorHAnsi" w:cstheme="minorHAnsi"/>
          <w:lang w:val="en-US"/>
        </w:rPr>
        <w:t>.</w:t>
      </w:r>
      <w:r w:rsidR="00702A1D">
        <w:rPr>
          <w:rFonts w:asciiTheme="minorHAnsi" w:hAnsiTheme="minorHAnsi" w:cstheme="minorHAnsi"/>
          <w:lang w:val="en-US"/>
        </w:rPr>
        <w:t xml:space="preserve"> </w:t>
      </w:r>
      <w:r w:rsidR="001B04E1">
        <w:rPr>
          <w:rFonts w:asciiTheme="minorHAnsi" w:hAnsiTheme="minorHAnsi" w:cstheme="minorHAnsi"/>
          <w:lang w:val="en-US"/>
        </w:rPr>
        <w:t xml:space="preserve">They demonstrate why </w:t>
      </w:r>
      <w:r w:rsidR="00FA24FE">
        <w:rPr>
          <w:rFonts w:asciiTheme="minorHAnsi" w:hAnsiTheme="minorHAnsi" w:cstheme="minorHAnsi"/>
          <w:lang w:val="en-US"/>
        </w:rPr>
        <w:t xml:space="preserve">EXBERRY® </w:t>
      </w:r>
      <w:r w:rsidR="0060010C">
        <w:rPr>
          <w:rFonts w:asciiTheme="minorHAnsi" w:hAnsiTheme="minorHAnsi" w:cstheme="minorHAnsi"/>
          <w:lang w:val="en-US"/>
        </w:rPr>
        <w:t>C</w:t>
      </w:r>
      <w:r w:rsidR="00FA24FE">
        <w:rPr>
          <w:rFonts w:asciiTheme="minorHAnsi" w:hAnsiTheme="minorHAnsi" w:cstheme="minorHAnsi"/>
          <w:lang w:val="en-US"/>
        </w:rPr>
        <w:t xml:space="preserve">oloring </w:t>
      </w:r>
      <w:r w:rsidR="0060010C">
        <w:rPr>
          <w:rFonts w:asciiTheme="minorHAnsi" w:hAnsiTheme="minorHAnsi" w:cstheme="minorHAnsi"/>
          <w:lang w:val="en-US"/>
        </w:rPr>
        <w:t>F</w:t>
      </w:r>
      <w:r w:rsidR="00FA24FE">
        <w:rPr>
          <w:rFonts w:asciiTheme="minorHAnsi" w:hAnsiTheme="minorHAnsi" w:cstheme="minorHAnsi"/>
          <w:lang w:val="en-US"/>
        </w:rPr>
        <w:t xml:space="preserve">oods are ideal for </w:t>
      </w:r>
      <w:r w:rsidR="001B04E1">
        <w:rPr>
          <w:rFonts w:asciiTheme="minorHAnsi" w:hAnsiTheme="minorHAnsi" w:cstheme="minorHAnsi"/>
          <w:lang w:val="en-US"/>
        </w:rPr>
        <w:t xml:space="preserve">instant noodles, </w:t>
      </w:r>
      <w:r w:rsidR="00442E95">
        <w:rPr>
          <w:rFonts w:asciiTheme="minorHAnsi" w:hAnsiTheme="minorHAnsi" w:cstheme="minorHAnsi"/>
          <w:lang w:val="en-US"/>
        </w:rPr>
        <w:t>as well as</w:t>
      </w:r>
      <w:r w:rsidR="001B04E1">
        <w:rPr>
          <w:rFonts w:asciiTheme="minorHAnsi" w:hAnsiTheme="minorHAnsi" w:cstheme="minorHAnsi"/>
          <w:lang w:val="en-US"/>
        </w:rPr>
        <w:t xml:space="preserve"> </w:t>
      </w:r>
      <w:r w:rsidR="00FA24FE">
        <w:rPr>
          <w:rFonts w:asciiTheme="minorHAnsi" w:hAnsiTheme="minorHAnsi" w:cstheme="minorHAnsi"/>
          <w:lang w:val="en-US"/>
        </w:rPr>
        <w:t>applications such as dim sum</w:t>
      </w:r>
      <w:r w:rsidR="00702A1D">
        <w:rPr>
          <w:rFonts w:asciiTheme="minorHAnsi" w:hAnsiTheme="minorHAnsi" w:cstheme="minorHAnsi"/>
          <w:lang w:val="en-US"/>
        </w:rPr>
        <w:t xml:space="preserve"> and</w:t>
      </w:r>
      <w:r w:rsidR="00FA24FE">
        <w:rPr>
          <w:rFonts w:asciiTheme="minorHAnsi" w:hAnsiTheme="minorHAnsi" w:cstheme="minorHAnsi"/>
          <w:lang w:val="en-US"/>
        </w:rPr>
        <w:t xml:space="preserve"> wonton skins</w:t>
      </w:r>
      <w:r w:rsidR="00702A1D">
        <w:rPr>
          <w:rFonts w:asciiTheme="minorHAnsi" w:hAnsiTheme="minorHAnsi" w:cstheme="minorHAnsi"/>
          <w:lang w:val="en-US"/>
        </w:rPr>
        <w:t>.</w:t>
      </w:r>
    </w:p>
    <w:p w14:paraId="6DF884FA" w14:textId="0E28210A" w:rsidR="007B41B3" w:rsidRDefault="007B41B3" w:rsidP="007B41B3">
      <w:pPr>
        <w:rPr>
          <w:rFonts w:asciiTheme="minorHAnsi" w:hAnsiTheme="minorHAnsi" w:cstheme="minorHAnsi"/>
          <w:lang w:val="en-US"/>
        </w:rPr>
      </w:pPr>
    </w:p>
    <w:p w14:paraId="47FC92CA" w14:textId="60A0C8C5" w:rsidR="007B41B3" w:rsidRPr="00684C12" w:rsidRDefault="00736BDE" w:rsidP="007B41B3">
      <w:pPr>
        <w:rPr>
          <w:lang w:val="en-US"/>
        </w:rPr>
      </w:pPr>
      <w:r>
        <w:rPr>
          <w:rFonts w:asciiTheme="minorHAnsi" w:hAnsiTheme="minorHAnsi" w:cstheme="minorHAnsi"/>
          <w:lang w:val="en-US"/>
        </w:rPr>
        <w:t>Meanwhile, GNT can</w:t>
      </w:r>
      <w:r w:rsidR="00793EFA">
        <w:rPr>
          <w:rFonts w:asciiTheme="minorHAnsi" w:hAnsiTheme="minorHAnsi" w:cstheme="minorHAnsi"/>
          <w:lang w:val="en-US"/>
        </w:rPr>
        <w:t xml:space="preserve"> help manufacturers meet growing demand in Thailand for colored breadcrumbs in meat and fish products.</w:t>
      </w:r>
      <w:r w:rsidR="00600A4D">
        <w:rPr>
          <w:rFonts w:asciiTheme="minorHAnsi" w:hAnsiTheme="minorHAnsi" w:cstheme="minorHAnsi"/>
          <w:lang w:val="en-US"/>
        </w:rPr>
        <w:t xml:space="preserve"> </w:t>
      </w:r>
      <w:r w:rsidR="00284FB6">
        <w:rPr>
          <w:rFonts w:asciiTheme="minorHAnsi" w:hAnsiTheme="minorHAnsi" w:cstheme="minorHAnsi"/>
          <w:lang w:val="en-US"/>
        </w:rPr>
        <w:t>It will also be showcasing</w:t>
      </w:r>
      <w:r w:rsidR="00C52311">
        <w:rPr>
          <w:rFonts w:asciiTheme="minorHAnsi" w:hAnsiTheme="minorHAnsi" w:cstheme="minorHAnsi"/>
          <w:lang w:val="en-US"/>
        </w:rPr>
        <w:t xml:space="preserve"> </w:t>
      </w:r>
      <w:r w:rsidR="00F775B4">
        <w:rPr>
          <w:rFonts w:asciiTheme="minorHAnsi" w:hAnsiTheme="minorHAnsi" w:cstheme="minorHAnsi"/>
          <w:lang w:val="en-US"/>
        </w:rPr>
        <w:t>colored breadcrumb</w:t>
      </w:r>
      <w:r w:rsidR="009156A3">
        <w:rPr>
          <w:rFonts w:asciiTheme="minorHAnsi" w:hAnsiTheme="minorHAnsi" w:cstheme="minorHAnsi"/>
          <w:lang w:val="en-US"/>
        </w:rPr>
        <w:t xml:space="preserve"> concept</w:t>
      </w:r>
      <w:r w:rsidR="00C52311">
        <w:rPr>
          <w:rFonts w:asciiTheme="minorHAnsi" w:hAnsiTheme="minorHAnsi" w:cstheme="minorHAnsi"/>
          <w:lang w:val="en-US"/>
        </w:rPr>
        <w:t>s</w:t>
      </w:r>
      <w:r w:rsidR="00600A4D">
        <w:rPr>
          <w:rFonts w:asciiTheme="minorHAnsi" w:hAnsiTheme="minorHAnsi" w:cstheme="minorHAnsi"/>
          <w:lang w:val="en-US"/>
        </w:rPr>
        <w:t xml:space="preserve"> </w:t>
      </w:r>
      <w:r w:rsidR="003176E3">
        <w:rPr>
          <w:rFonts w:asciiTheme="minorHAnsi" w:hAnsiTheme="minorHAnsi" w:cstheme="minorHAnsi"/>
          <w:lang w:val="en-US"/>
        </w:rPr>
        <w:t>demonstrat</w:t>
      </w:r>
      <w:r w:rsidR="00284FB6">
        <w:rPr>
          <w:rFonts w:asciiTheme="minorHAnsi" w:hAnsiTheme="minorHAnsi" w:cstheme="minorHAnsi"/>
          <w:lang w:val="en-US"/>
        </w:rPr>
        <w:t>ing</w:t>
      </w:r>
      <w:r w:rsidR="00600A4D">
        <w:rPr>
          <w:rFonts w:asciiTheme="minorHAnsi" w:hAnsiTheme="minorHAnsi" w:cstheme="minorHAnsi"/>
          <w:lang w:val="en-US"/>
        </w:rPr>
        <w:t xml:space="preserve"> tha</w:t>
      </w:r>
      <w:r w:rsidR="00F775B4">
        <w:rPr>
          <w:rFonts w:asciiTheme="minorHAnsi" w:hAnsiTheme="minorHAnsi" w:cstheme="minorHAnsi"/>
          <w:lang w:val="en-US"/>
        </w:rPr>
        <w:t>t</w:t>
      </w:r>
      <w:r w:rsidR="009156A3">
        <w:rPr>
          <w:rFonts w:asciiTheme="minorHAnsi" w:hAnsiTheme="minorHAnsi" w:cstheme="minorHAnsi"/>
          <w:lang w:val="en-US"/>
        </w:rPr>
        <w:t xml:space="preserve"> </w:t>
      </w:r>
      <w:r w:rsidR="009156A3" w:rsidRPr="00125985">
        <w:rPr>
          <w:rFonts w:asciiTheme="minorHAnsi" w:hAnsiTheme="minorHAnsi" w:cstheme="minorHAnsi"/>
          <w:lang w:val="en-US"/>
        </w:rPr>
        <w:t xml:space="preserve">EXBERRY® </w:t>
      </w:r>
      <w:r w:rsidR="00600A4D">
        <w:rPr>
          <w:rFonts w:asciiTheme="minorHAnsi" w:hAnsiTheme="minorHAnsi" w:cstheme="minorHAnsi"/>
          <w:lang w:val="en-US"/>
        </w:rPr>
        <w:t xml:space="preserve">Coloring Foods are the perfect </w:t>
      </w:r>
      <w:r w:rsidR="009835F5">
        <w:rPr>
          <w:rFonts w:asciiTheme="minorHAnsi" w:hAnsiTheme="minorHAnsi" w:cstheme="minorHAnsi"/>
          <w:lang w:val="en-US"/>
        </w:rPr>
        <w:t xml:space="preserve">clean label </w:t>
      </w:r>
      <w:r w:rsidR="00285939">
        <w:rPr>
          <w:rFonts w:asciiTheme="minorHAnsi" w:hAnsiTheme="minorHAnsi" w:cstheme="minorHAnsi"/>
          <w:lang w:val="en-US"/>
        </w:rPr>
        <w:t xml:space="preserve">solution for </w:t>
      </w:r>
      <w:r w:rsidR="009835F5">
        <w:rPr>
          <w:rFonts w:asciiTheme="minorHAnsi" w:hAnsiTheme="minorHAnsi" w:cstheme="minorHAnsi"/>
          <w:lang w:val="en-US"/>
        </w:rPr>
        <w:t>these</w:t>
      </w:r>
      <w:r w:rsidR="00C52311">
        <w:rPr>
          <w:rFonts w:asciiTheme="minorHAnsi" w:hAnsiTheme="minorHAnsi" w:cstheme="minorHAnsi"/>
          <w:lang w:val="en-US"/>
        </w:rPr>
        <w:t xml:space="preserve"> products.</w:t>
      </w:r>
      <w:r w:rsidR="00285939">
        <w:rPr>
          <w:rFonts w:asciiTheme="minorHAnsi" w:hAnsiTheme="minorHAnsi" w:cstheme="minorHAnsi"/>
          <w:lang w:val="en-US"/>
        </w:rPr>
        <w:t xml:space="preserve"> </w:t>
      </w:r>
    </w:p>
    <w:p w14:paraId="39BB9C87" w14:textId="077918D3" w:rsidR="008959AB" w:rsidRDefault="008959AB" w:rsidP="00D00E10">
      <w:pPr>
        <w:rPr>
          <w:rFonts w:asciiTheme="minorHAnsi" w:hAnsiTheme="minorHAnsi" w:cstheme="minorHAnsi"/>
          <w:lang w:val="en-US"/>
        </w:rPr>
      </w:pPr>
    </w:p>
    <w:p w14:paraId="6F88F0F8" w14:textId="3B5522A8" w:rsidR="00702A1D" w:rsidRDefault="0060010C" w:rsidP="00D00E10">
      <w:pPr>
        <w:rPr>
          <w:rFonts w:asciiTheme="minorHAnsi" w:hAnsiTheme="minorHAnsi" w:cstheme="minorHAnsi"/>
          <w:lang w:val="en-US"/>
        </w:rPr>
      </w:pPr>
      <w:r>
        <w:rPr>
          <w:rFonts w:asciiTheme="minorHAnsi" w:hAnsiTheme="minorHAnsi" w:cstheme="minorHAnsi"/>
          <w:lang w:val="en-US"/>
        </w:rPr>
        <w:t xml:space="preserve">Other </w:t>
      </w:r>
      <w:r w:rsidR="004E3C61">
        <w:rPr>
          <w:rFonts w:asciiTheme="minorHAnsi" w:hAnsiTheme="minorHAnsi" w:cstheme="minorHAnsi"/>
          <w:lang w:val="en-US"/>
        </w:rPr>
        <w:t xml:space="preserve">GNT concepts on show </w:t>
      </w:r>
      <w:r w:rsidR="000314AE">
        <w:rPr>
          <w:rFonts w:asciiTheme="minorHAnsi" w:hAnsiTheme="minorHAnsi" w:cstheme="minorHAnsi"/>
          <w:lang w:val="en-US"/>
        </w:rPr>
        <w:t xml:space="preserve">at Food Ingredients Asia-Thailand </w:t>
      </w:r>
      <w:r w:rsidR="004E3C61">
        <w:rPr>
          <w:rFonts w:asciiTheme="minorHAnsi" w:hAnsiTheme="minorHAnsi" w:cstheme="minorHAnsi"/>
          <w:lang w:val="en-US"/>
        </w:rPr>
        <w:t xml:space="preserve">include </w:t>
      </w:r>
      <w:r w:rsidR="0005172D">
        <w:rPr>
          <w:rFonts w:asciiTheme="minorHAnsi" w:hAnsiTheme="minorHAnsi" w:cstheme="minorHAnsi"/>
          <w:lang w:val="en-US"/>
        </w:rPr>
        <w:t>a black lemonade</w:t>
      </w:r>
      <w:r w:rsidR="004E3C61">
        <w:rPr>
          <w:rFonts w:asciiTheme="minorHAnsi" w:hAnsiTheme="minorHAnsi" w:cstheme="minorHAnsi"/>
          <w:lang w:val="en-US"/>
        </w:rPr>
        <w:t>,</w:t>
      </w:r>
      <w:r w:rsidR="0005172D">
        <w:rPr>
          <w:rFonts w:asciiTheme="minorHAnsi" w:hAnsiTheme="minorHAnsi" w:cstheme="minorHAnsi"/>
          <w:lang w:val="en-US"/>
        </w:rPr>
        <w:t xml:space="preserve"> a key lime mojito, a Thai milk tea,</w:t>
      </w:r>
      <w:r w:rsidR="004E3C61">
        <w:rPr>
          <w:rFonts w:asciiTheme="minorHAnsi" w:hAnsiTheme="minorHAnsi" w:cstheme="minorHAnsi"/>
          <w:lang w:val="en-US"/>
        </w:rPr>
        <w:t xml:space="preserve"> and a toffee oolong milk tea with black pearls. As well as offering alternatives to artificial colorants, they are designed to create products that </w:t>
      </w:r>
      <w:r w:rsidR="000314AE">
        <w:rPr>
          <w:rFonts w:asciiTheme="minorHAnsi" w:hAnsiTheme="minorHAnsi" w:cstheme="minorHAnsi"/>
          <w:lang w:val="en-US"/>
        </w:rPr>
        <w:t>look good on</w:t>
      </w:r>
      <w:r w:rsidR="003438CE">
        <w:rPr>
          <w:rFonts w:asciiTheme="minorHAnsi" w:hAnsiTheme="minorHAnsi" w:cstheme="minorHAnsi"/>
          <w:lang w:val="en-US"/>
        </w:rPr>
        <w:t xml:space="preserve"> social media.</w:t>
      </w:r>
    </w:p>
    <w:p w14:paraId="4EA033A2" w14:textId="77777777" w:rsidR="004E3C61" w:rsidRDefault="004E3C61" w:rsidP="00D00E10">
      <w:pPr>
        <w:rPr>
          <w:rFonts w:asciiTheme="minorHAnsi" w:hAnsiTheme="minorHAnsi" w:cstheme="minorHAnsi"/>
          <w:lang w:val="en-US"/>
        </w:rPr>
      </w:pPr>
    </w:p>
    <w:p w14:paraId="1AF6742C" w14:textId="77F0AC6B" w:rsidR="00903A40" w:rsidRDefault="0040025B" w:rsidP="00702A1D">
      <w:pPr>
        <w:rPr>
          <w:rFonts w:asciiTheme="minorHAnsi" w:hAnsiTheme="minorHAnsi" w:cstheme="minorHAnsi"/>
          <w:lang w:val="en-US"/>
        </w:rPr>
      </w:pPr>
      <w:r w:rsidRPr="00314634">
        <w:rPr>
          <w:rFonts w:asciiTheme="minorHAnsi" w:hAnsiTheme="minorHAnsi" w:cstheme="minorHAnsi"/>
          <w:lang w:val="en-US"/>
        </w:rPr>
        <w:t>Victor Foo, General Manager</w:t>
      </w:r>
      <w:r w:rsidRPr="00D532D3">
        <w:rPr>
          <w:rFonts w:asciiTheme="minorHAnsi" w:hAnsiTheme="minorHAnsi" w:cstheme="minorHAnsi"/>
          <w:lang w:val="en-US"/>
        </w:rPr>
        <w:t xml:space="preserve"> </w:t>
      </w:r>
      <w:r w:rsidR="00702A1D" w:rsidRPr="00D532D3">
        <w:rPr>
          <w:rFonts w:asciiTheme="minorHAnsi" w:hAnsiTheme="minorHAnsi" w:cstheme="minorHAnsi"/>
          <w:lang w:val="en-US"/>
        </w:rPr>
        <w:t>at GNT</w:t>
      </w:r>
      <w:r w:rsidR="005568DB">
        <w:rPr>
          <w:rFonts w:asciiTheme="minorHAnsi" w:hAnsiTheme="minorHAnsi" w:cstheme="minorHAnsi"/>
          <w:lang w:val="en-US"/>
        </w:rPr>
        <w:t xml:space="preserve"> Singapore</w:t>
      </w:r>
      <w:r w:rsidR="00702A1D" w:rsidRPr="00D532D3">
        <w:rPr>
          <w:rFonts w:asciiTheme="minorHAnsi" w:hAnsiTheme="minorHAnsi" w:cstheme="minorHAnsi"/>
          <w:lang w:val="en-US"/>
        </w:rPr>
        <w:t xml:space="preserve">, said: </w:t>
      </w:r>
      <w:r w:rsidR="003438CE">
        <w:rPr>
          <w:rFonts w:asciiTheme="minorHAnsi" w:hAnsiTheme="minorHAnsi" w:cstheme="minorHAnsi"/>
          <w:lang w:val="en-US"/>
        </w:rPr>
        <w:t>“</w:t>
      </w:r>
      <w:r w:rsidR="00702A1D">
        <w:rPr>
          <w:rFonts w:asciiTheme="minorHAnsi" w:hAnsiTheme="minorHAnsi" w:cstheme="minorHAnsi"/>
          <w:lang w:val="en-US"/>
        </w:rPr>
        <w:t>These innovative concepts show how</w:t>
      </w:r>
      <w:r w:rsidR="003438CE">
        <w:rPr>
          <w:rFonts w:asciiTheme="minorHAnsi" w:hAnsiTheme="minorHAnsi" w:cstheme="minorHAnsi"/>
          <w:lang w:val="en-US"/>
        </w:rPr>
        <w:t xml:space="preserve"> our</w:t>
      </w:r>
      <w:r w:rsidR="00702A1D">
        <w:rPr>
          <w:rFonts w:asciiTheme="minorHAnsi" w:hAnsiTheme="minorHAnsi" w:cstheme="minorHAnsi"/>
          <w:lang w:val="en-US"/>
        </w:rPr>
        <w:t xml:space="preserve"> EXBERRY® range can be used to create </w:t>
      </w:r>
      <w:r w:rsidR="003438CE">
        <w:rPr>
          <w:rFonts w:asciiTheme="minorHAnsi" w:hAnsiTheme="minorHAnsi" w:cstheme="minorHAnsi"/>
          <w:lang w:val="en-US"/>
        </w:rPr>
        <w:t>boldly colored products</w:t>
      </w:r>
      <w:r w:rsidR="00646FA9">
        <w:rPr>
          <w:rFonts w:asciiTheme="minorHAnsi" w:hAnsiTheme="minorHAnsi" w:cstheme="minorHAnsi"/>
          <w:lang w:val="en-US"/>
        </w:rPr>
        <w:t xml:space="preserve">. They are the perfect way to meet the needs of </w:t>
      </w:r>
      <w:r w:rsidR="003438CE">
        <w:rPr>
          <w:rFonts w:asciiTheme="minorHAnsi" w:hAnsiTheme="minorHAnsi" w:cstheme="minorHAnsi"/>
          <w:lang w:val="en-US"/>
        </w:rPr>
        <w:t>South</w:t>
      </w:r>
      <w:r w:rsidR="009835F5">
        <w:rPr>
          <w:rFonts w:asciiTheme="minorHAnsi" w:hAnsiTheme="minorHAnsi" w:cstheme="minorHAnsi"/>
          <w:lang w:val="en-US"/>
        </w:rPr>
        <w:t>e</w:t>
      </w:r>
      <w:r w:rsidR="003438CE">
        <w:rPr>
          <w:rFonts w:asciiTheme="minorHAnsi" w:hAnsiTheme="minorHAnsi" w:cstheme="minorHAnsi"/>
          <w:lang w:val="en-US"/>
        </w:rPr>
        <w:t xml:space="preserve">ast Asia’s </w:t>
      </w:r>
      <w:r w:rsidR="00702A1D">
        <w:rPr>
          <w:rFonts w:asciiTheme="minorHAnsi" w:hAnsiTheme="minorHAnsi" w:cstheme="minorHAnsi"/>
          <w:lang w:val="en-US"/>
        </w:rPr>
        <w:t xml:space="preserve">increasingly health-conscious </w:t>
      </w:r>
      <w:r w:rsidR="00646FA9">
        <w:rPr>
          <w:rFonts w:asciiTheme="minorHAnsi" w:hAnsiTheme="minorHAnsi" w:cstheme="minorHAnsi"/>
          <w:lang w:val="en-US"/>
        </w:rPr>
        <w:t xml:space="preserve">consumers, and to adapt to restrictions on artificial colors. </w:t>
      </w:r>
      <w:r w:rsidR="00F01DE9">
        <w:rPr>
          <w:rFonts w:asciiTheme="minorHAnsi" w:hAnsiTheme="minorHAnsi" w:cstheme="minorHAnsi"/>
          <w:lang w:val="en-US"/>
        </w:rPr>
        <w:t>A</w:t>
      </w:r>
      <w:r w:rsidR="00646FA9">
        <w:rPr>
          <w:rFonts w:asciiTheme="minorHAnsi" w:hAnsiTheme="minorHAnsi" w:cstheme="minorHAnsi"/>
          <w:lang w:val="en-US"/>
        </w:rPr>
        <w:t xml:space="preserve">dditionally, they allow the creation of </w:t>
      </w:r>
      <w:r w:rsidR="001B55CF">
        <w:rPr>
          <w:rFonts w:asciiTheme="minorHAnsi" w:hAnsiTheme="minorHAnsi" w:cstheme="minorHAnsi"/>
          <w:lang w:val="en-US"/>
        </w:rPr>
        <w:t xml:space="preserve">visually </w:t>
      </w:r>
      <w:r w:rsidR="00646FA9">
        <w:rPr>
          <w:rFonts w:asciiTheme="minorHAnsi" w:hAnsiTheme="minorHAnsi" w:cstheme="minorHAnsi"/>
          <w:lang w:val="en-US"/>
        </w:rPr>
        <w:t xml:space="preserve">appealing </w:t>
      </w:r>
      <w:r w:rsidR="001B55CF">
        <w:rPr>
          <w:rFonts w:asciiTheme="minorHAnsi" w:hAnsiTheme="minorHAnsi" w:cstheme="minorHAnsi"/>
          <w:lang w:val="en-US"/>
        </w:rPr>
        <w:t xml:space="preserve">products that </w:t>
      </w:r>
      <w:r w:rsidR="0060010C">
        <w:rPr>
          <w:rFonts w:asciiTheme="minorHAnsi" w:hAnsiTheme="minorHAnsi" w:cstheme="minorHAnsi"/>
          <w:lang w:val="en-US"/>
        </w:rPr>
        <w:t xml:space="preserve">help manufacturers </w:t>
      </w:r>
      <w:r w:rsidR="000314AE">
        <w:rPr>
          <w:rFonts w:asciiTheme="minorHAnsi" w:hAnsiTheme="minorHAnsi" w:cstheme="minorHAnsi"/>
          <w:lang w:val="en-US"/>
        </w:rPr>
        <w:t xml:space="preserve">respond to </w:t>
      </w:r>
      <w:r w:rsidR="001B55CF">
        <w:rPr>
          <w:rFonts w:asciiTheme="minorHAnsi" w:hAnsiTheme="minorHAnsi" w:cstheme="minorHAnsi"/>
          <w:lang w:val="en-US"/>
        </w:rPr>
        <w:t>the ‘adventurous consumer’ and ‘instagrammability’ trends.”</w:t>
      </w:r>
    </w:p>
    <w:p w14:paraId="44D889EB" w14:textId="77777777" w:rsidR="001B55CF" w:rsidRDefault="001B55CF" w:rsidP="00702A1D">
      <w:pPr>
        <w:rPr>
          <w:rFonts w:asciiTheme="minorHAnsi" w:hAnsiTheme="minorHAnsi" w:cstheme="minorHAnsi"/>
          <w:lang w:val="en-US"/>
        </w:rPr>
      </w:pPr>
    </w:p>
    <w:p w14:paraId="4C6F236B" w14:textId="58127D21" w:rsidR="009156A3" w:rsidRDefault="009156A3" w:rsidP="009156A3">
      <w:pPr>
        <w:rPr>
          <w:rFonts w:asciiTheme="minorHAnsi" w:hAnsiTheme="minorHAnsi" w:cstheme="minorHAnsi"/>
          <w:lang w:val="en-US"/>
        </w:rPr>
      </w:pPr>
      <w:r>
        <w:rPr>
          <w:rFonts w:asciiTheme="minorHAnsi" w:hAnsiTheme="minorHAnsi" w:cstheme="minorHAnsi"/>
          <w:lang w:val="en-US"/>
        </w:rPr>
        <w:t xml:space="preserve">GNT will be exhibiting at Food Ingredients Asia-Thailand on Booth E20 in Hall 101. </w:t>
      </w:r>
    </w:p>
    <w:p w14:paraId="3873C591" w14:textId="77777777" w:rsidR="009156A3" w:rsidRPr="00D532D3" w:rsidRDefault="009156A3" w:rsidP="00903A40">
      <w:pPr>
        <w:rPr>
          <w:rFonts w:asciiTheme="minorHAnsi" w:hAnsiTheme="minorHAnsi" w:cstheme="minorHAnsi"/>
          <w:lang w:val="en-US"/>
        </w:rPr>
      </w:pPr>
    </w:p>
    <w:p w14:paraId="7BD37171" w14:textId="72FC3CBC" w:rsidR="00903A40" w:rsidRDefault="00903A40" w:rsidP="00903A40">
      <w:pPr>
        <w:autoSpaceDE w:val="0"/>
        <w:autoSpaceDN w:val="0"/>
        <w:adjustRightInd w:val="0"/>
        <w:jc w:val="center"/>
        <w:rPr>
          <w:rFonts w:asciiTheme="minorHAnsi" w:hAnsiTheme="minorHAnsi" w:cstheme="minorHAnsi"/>
          <w:b/>
          <w:lang w:val="en-US"/>
        </w:rPr>
      </w:pPr>
      <w:r w:rsidRPr="00D532D3">
        <w:rPr>
          <w:rFonts w:asciiTheme="minorHAnsi" w:hAnsiTheme="minorHAnsi" w:cstheme="minorHAnsi"/>
          <w:b/>
          <w:lang w:val="en-US"/>
        </w:rPr>
        <w:t>ENDS</w:t>
      </w:r>
      <w:r>
        <w:rPr>
          <w:rFonts w:asciiTheme="minorHAnsi" w:hAnsiTheme="minorHAnsi" w:cstheme="minorHAnsi"/>
          <w:b/>
          <w:lang w:val="en-US"/>
        </w:rPr>
        <w:t xml:space="preserve"> </w:t>
      </w:r>
    </w:p>
    <w:p w14:paraId="51B2F115" w14:textId="77777777" w:rsidR="003438CE" w:rsidRDefault="003438CE" w:rsidP="00903A40">
      <w:pPr>
        <w:autoSpaceDE w:val="0"/>
        <w:autoSpaceDN w:val="0"/>
        <w:adjustRightInd w:val="0"/>
        <w:jc w:val="center"/>
        <w:rPr>
          <w:rFonts w:asciiTheme="minorHAnsi" w:hAnsiTheme="minorHAnsi" w:cstheme="minorHAnsi"/>
          <w:b/>
          <w:lang w:val="en-US"/>
        </w:rPr>
      </w:pPr>
    </w:p>
    <w:p w14:paraId="6DE9B218" w14:textId="77777777" w:rsidR="003438CE" w:rsidRPr="00684C12" w:rsidRDefault="003438CE" w:rsidP="003438CE">
      <w:pPr>
        <w:rPr>
          <w:sz w:val="22"/>
          <w:szCs w:val="22"/>
          <w:vertAlign w:val="superscript"/>
          <w:lang w:val="en-US"/>
        </w:rPr>
      </w:pPr>
    </w:p>
    <w:p w14:paraId="4E775F7C" w14:textId="39624399" w:rsidR="003438CE" w:rsidRPr="00646FA9" w:rsidRDefault="00E61487" w:rsidP="003438CE">
      <w:pPr>
        <w:rPr>
          <w:rFonts w:asciiTheme="minorHAnsi" w:hAnsiTheme="minorHAnsi" w:cstheme="minorHAnsi"/>
          <w:sz w:val="22"/>
          <w:szCs w:val="22"/>
          <w:lang w:val="en-US"/>
        </w:rPr>
      </w:pPr>
      <w:r w:rsidRPr="00684C12">
        <w:rPr>
          <w:rFonts w:asciiTheme="minorHAnsi" w:hAnsiTheme="minorHAnsi" w:cstheme="minorHAnsi"/>
          <w:sz w:val="22"/>
          <w:szCs w:val="22"/>
          <w:vertAlign w:val="superscript"/>
          <w:lang w:val="en-US"/>
        </w:rPr>
        <w:t>1</w:t>
      </w:r>
      <w:r w:rsidRPr="00684C12">
        <w:rPr>
          <w:rFonts w:asciiTheme="minorHAnsi" w:hAnsiTheme="minorHAnsi" w:cstheme="minorHAnsi"/>
          <w:sz w:val="22"/>
          <w:szCs w:val="22"/>
          <w:lang w:val="en-US"/>
        </w:rPr>
        <w:t xml:space="preserve"> </w:t>
      </w:r>
      <w:r w:rsidRPr="00646FA9">
        <w:rPr>
          <w:rFonts w:asciiTheme="minorHAnsi" w:hAnsiTheme="minorHAnsi" w:cstheme="minorHAnsi"/>
          <w:sz w:val="22"/>
          <w:szCs w:val="22"/>
          <w:lang w:val="en-US"/>
        </w:rPr>
        <w:t>FI Global</w:t>
      </w:r>
      <w:r w:rsidR="003438CE" w:rsidRPr="00646FA9">
        <w:rPr>
          <w:rFonts w:asciiTheme="minorHAnsi" w:hAnsiTheme="minorHAnsi" w:cstheme="minorHAnsi"/>
          <w:sz w:val="22"/>
          <w:szCs w:val="22"/>
          <w:lang w:val="en-US"/>
        </w:rPr>
        <w:t>,</w:t>
      </w:r>
      <w:r w:rsidRPr="00646FA9">
        <w:rPr>
          <w:rFonts w:asciiTheme="minorHAnsi" w:hAnsiTheme="minorHAnsi" w:cstheme="minorHAnsi"/>
          <w:sz w:val="22"/>
          <w:szCs w:val="22"/>
          <w:lang w:val="en-US"/>
        </w:rPr>
        <w:t xml:space="preserve"> ‘Demand for natural ingredients in SEA</w:t>
      </w:r>
      <w:r w:rsidR="003438CE" w:rsidRPr="00646FA9">
        <w:rPr>
          <w:rFonts w:asciiTheme="minorHAnsi" w:hAnsiTheme="minorHAnsi" w:cstheme="minorHAnsi"/>
          <w:sz w:val="22"/>
          <w:szCs w:val="22"/>
          <w:lang w:val="en-US"/>
        </w:rPr>
        <w:t xml:space="preserve">’ </w:t>
      </w:r>
    </w:p>
    <w:p w14:paraId="582B975C" w14:textId="2AA31C09" w:rsidR="00E61487" w:rsidRPr="00646FA9" w:rsidRDefault="003438CE" w:rsidP="003438CE">
      <w:pPr>
        <w:rPr>
          <w:rFonts w:asciiTheme="minorHAnsi" w:hAnsiTheme="minorHAnsi" w:cstheme="minorHAnsi"/>
          <w:sz w:val="22"/>
          <w:szCs w:val="22"/>
          <w:lang w:val="en-US"/>
        </w:rPr>
      </w:pPr>
      <w:r w:rsidRPr="00646FA9">
        <w:rPr>
          <w:rFonts w:asciiTheme="minorHAnsi" w:hAnsiTheme="minorHAnsi" w:cstheme="minorHAnsi"/>
          <w:sz w:val="22"/>
          <w:szCs w:val="22"/>
          <w:lang w:val="en-US"/>
        </w:rPr>
        <w:t>https://www.figlobal.com/asia-indonesia/visit/news-and-updates/demand-natural-ingredients-sea</w:t>
      </w:r>
    </w:p>
    <w:p w14:paraId="79B4001C" w14:textId="77777777" w:rsidR="00903A40" w:rsidRPr="00D532D3" w:rsidRDefault="00903A40" w:rsidP="00903A40">
      <w:pPr>
        <w:rPr>
          <w:rFonts w:asciiTheme="minorHAnsi" w:hAnsiTheme="minorHAnsi" w:cstheme="minorHAnsi"/>
          <w:lang w:val="en-US"/>
        </w:rPr>
      </w:pPr>
    </w:p>
    <w:p w14:paraId="097524BE" w14:textId="01E08E90" w:rsidR="00903A40" w:rsidRPr="002A00DD" w:rsidRDefault="00903A40" w:rsidP="00903A40">
      <w:pPr>
        <w:autoSpaceDE w:val="0"/>
        <w:autoSpaceDN w:val="0"/>
        <w:adjustRightInd w:val="0"/>
        <w:rPr>
          <w:rFonts w:asciiTheme="minorHAnsi" w:hAnsiTheme="minorHAnsi" w:cstheme="minorHAnsi"/>
          <w:color w:val="000000"/>
          <w:lang w:val="en-US"/>
        </w:rPr>
      </w:pPr>
      <w:r>
        <w:rPr>
          <w:rFonts w:asciiTheme="minorHAnsi" w:hAnsiTheme="minorHAnsi" w:cstheme="minorHAnsi"/>
          <w:b/>
          <w:color w:val="000000"/>
          <w:lang w:val="en-US"/>
        </w:rPr>
        <w:lastRenderedPageBreak/>
        <w:t>For more information about this press release, please contact:</w:t>
      </w:r>
      <w:r w:rsidRPr="004052B9">
        <w:rPr>
          <w:rFonts w:hint="eastAsia"/>
          <w:lang w:val="en-GB"/>
        </w:rPr>
        <w:t xml:space="preserve"> </w:t>
      </w:r>
      <w:r>
        <w:rPr>
          <w:rFonts w:asciiTheme="minorHAnsi" w:hAnsiTheme="minorHAnsi" w:cstheme="minorHAnsi"/>
          <w:b/>
          <w:color w:val="000000"/>
          <w:lang w:val="en-US"/>
        </w:rPr>
        <w:br/>
      </w:r>
      <w:r w:rsidR="00EC2D42">
        <w:rPr>
          <w:rFonts w:asciiTheme="minorHAnsi" w:hAnsiTheme="minorHAnsi" w:cstheme="minorHAnsi"/>
          <w:color w:val="000000"/>
          <w:lang w:val="en-US"/>
        </w:rPr>
        <w:t>Steve Harman</w:t>
      </w:r>
      <w:r w:rsidRPr="002A00DD">
        <w:rPr>
          <w:rFonts w:asciiTheme="minorHAnsi" w:hAnsiTheme="minorHAnsi" w:cstheme="minorHAnsi"/>
          <w:color w:val="000000"/>
          <w:lang w:val="en-US"/>
        </w:rPr>
        <w:t>, Ingredient Communications</w:t>
      </w:r>
    </w:p>
    <w:p w14:paraId="2CD86277" w14:textId="78ED07C1" w:rsidR="00EC2D42" w:rsidRDefault="00EC2D42" w:rsidP="00EC2D42">
      <w:pPr>
        <w:autoSpaceDE w:val="0"/>
        <w:autoSpaceDN w:val="0"/>
        <w:rPr>
          <w:rFonts w:ascii="Cambria" w:eastAsia="Calibri" w:hAnsi="Cambria" w:cs="Calibri"/>
          <w:noProof/>
          <w:color w:val="000000"/>
          <w:sz w:val="20"/>
          <w:szCs w:val="20"/>
          <w:lang w:eastAsia="en-GB"/>
        </w:rPr>
      </w:pPr>
      <w:hyperlink r:id="rId11" w:history="1">
        <w:r w:rsidRPr="00610DCC">
          <w:rPr>
            <w:rStyle w:val="Hyperlink"/>
            <w:rFonts w:asciiTheme="minorHAnsi" w:hAnsiTheme="minorHAnsi" w:cstheme="minorHAnsi"/>
            <w:lang w:val="en-US"/>
          </w:rPr>
          <w:t>steve@ingredientcommunications.com</w:t>
        </w:r>
      </w:hyperlink>
      <w:r w:rsidR="00903A40" w:rsidRPr="002A00DD">
        <w:rPr>
          <w:rFonts w:asciiTheme="minorHAnsi" w:hAnsiTheme="minorHAnsi" w:cstheme="minorHAnsi"/>
          <w:color w:val="000000"/>
          <w:lang w:val="en-US"/>
        </w:rPr>
        <w:t xml:space="preserve"> | </w:t>
      </w:r>
      <w:bookmarkStart w:id="0" w:name="_GoBack"/>
      <w:bookmarkEnd w:id="0"/>
      <w:r w:rsidRPr="00EC2D42">
        <w:rPr>
          <w:rFonts w:asciiTheme="minorHAnsi" w:hAnsiTheme="minorHAnsi" w:cstheme="minorHAnsi"/>
          <w:color w:val="000000"/>
          <w:lang w:val="en-US"/>
        </w:rPr>
        <w:t>+44 (0)7538 118079</w:t>
      </w:r>
    </w:p>
    <w:p w14:paraId="6E0F3628" w14:textId="670E5B7B" w:rsidR="00903A40" w:rsidRPr="002A00DD" w:rsidRDefault="00903A40" w:rsidP="00903A40">
      <w:pPr>
        <w:autoSpaceDE w:val="0"/>
        <w:autoSpaceDN w:val="0"/>
        <w:adjustRightInd w:val="0"/>
        <w:rPr>
          <w:rFonts w:asciiTheme="minorHAnsi" w:hAnsiTheme="minorHAnsi" w:cstheme="minorHAnsi"/>
          <w:color w:val="000000"/>
          <w:lang w:val="en-US"/>
        </w:rPr>
      </w:pPr>
    </w:p>
    <w:p w14:paraId="493A421E" w14:textId="77777777" w:rsidR="00903A40" w:rsidRDefault="00903A40" w:rsidP="00903A40">
      <w:pPr>
        <w:autoSpaceDE w:val="0"/>
        <w:autoSpaceDN w:val="0"/>
        <w:adjustRightInd w:val="0"/>
        <w:rPr>
          <w:rFonts w:asciiTheme="minorHAnsi" w:hAnsiTheme="minorHAnsi" w:cstheme="minorHAnsi"/>
          <w:b/>
          <w:color w:val="000000"/>
          <w:lang w:val="en-US"/>
        </w:rPr>
      </w:pPr>
    </w:p>
    <w:p w14:paraId="5B075E46" w14:textId="77777777" w:rsidR="00903A40" w:rsidRDefault="00903A40" w:rsidP="00903A40">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EXBERRY®</w:t>
      </w:r>
      <w:r>
        <w:rPr>
          <w:rFonts w:asciiTheme="minorHAnsi" w:hAnsiTheme="minorHAnsi" w:cstheme="minorHAnsi"/>
          <w:b/>
          <w:color w:val="000000"/>
          <w:lang w:val="en-US"/>
        </w:rPr>
        <w:t xml:space="preserve"> </w:t>
      </w:r>
    </w:p>
    <w:p w14:paraId="44B89A6A" w14:textId="55DAD2F9" w:rsidR="00903A40" w:rsidRPr="004052B9" w:rsidRDefault="00903A40" w:rsidP="00903A40">
      <w:pPr>
        <w:autoSpaceDE w:val="0"/>
        <w:autoSpaceDN w:val="0"/>
        <w:adjustRightInd w:val="0"/>
        <w:rPr>
          <w:lang w:val="en-GB"/>
        </w:rPr>
      </w:pPr>
      <w:r w:rsidRPr="00D532D3">
        <w:rPr>
          <w:rFonts w:asciiTheme="minorHAnsi" w:hAnsiTheme="minorHAnsi" w:cstheme="minorHAnsi"/>
          <w:color w:val="000000"/>
          <w:lang w:val="en-US"/>
        </w:rPr>
        <w:t>EXBERRY® is the global market leader in Coloring Foods. The brand is synonymous with high performance color solutions based on the concept of coloring food with food. EXBERRY® concentrates are manufactured from fruit, vegetables and edible plants using only 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1,400 food and beverage companies including the leading food and beverage producers in the world.</w:t>
      </w:r>
      <w:r w:rsidRPr="004052B9">
        <w:rPr>
          <w:lang w:val="en-GB"/>
        </w:rPr>
        <w:t xml:space="preserve"> </w:t>
      </w:r>
    </w:p>
    <w:p w14:paraId="7908BF6D" w14:textId="77777777" w:rsidR="00903A40" w:rsidRPr="00D532D3" w:rsidRDefault="00903A40" w:rsidP="00903A40">
      <w:pPr>
        <w:autoSpaceDE w:val="0"/>
        <w:autoSpaceDN w:val="0"/>
        <w:adjustRightInd w:val="0"/>
        <w:rPr>
          <w:rFonts w:asciiTheme="minorHAnsi" w:hAnsiTheme="minorHAnsi" w:cstheme="minorHAnsi"/>
          <w:color w:val="000000"/>
          <w:lang w:val="en-US"/>
        </w:rPr>
      </w:pPr>
    </w:p>
    <w:p w14:paraId="5FA4C084" w14:textId="77777777" w:rsidR="00903A40" w:rsidRDefault="00903A40" w:rsidP="00903A40">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GNT</w:t>
      </w:r>
      <w:r>
        <w:rPr>
          <w:rFonts w:asciiTheme="minorHAnsi" w:hAnsiTheme="minorHAnsi" w:cstheme="minorHAnsi"/>
          <w:b/>
          <w:color w:val="000000"/>
          <w:lang w:val="en-US"/>
        </w:rPr>
        <w:t xml:space="preserve"> </w:t>
      </w:r>
    </w:p>
    <w:p w14:paraId="4E7A74F9" w14:textId="6C355A6C" w:rsidR="00903A40" w:rsidRPr="004052B9" w:rsidRDefault="00903A40" w:rsidP="00903A40">
      <w:pPr>
        <w:autoSpaceDE w:val="0"/>
        <w:autoSpaceDN w:val="0"/>
        <w:adjustRightInd w:val="0"/>
        <w:rPr>
          <w:lang w:val="en-GB"/>
        </w:rPr>
      </w:pPr>
      <w:r w:rsidRPr="00D532D3">
        <w:rPr>
          <w:rFonts w:asciiTheme="minorHAnsi" w:hAnsiTheme="minorHAnsi" w:cstheme="minorHAnsi"/>
          <w:lang w:val="en-US"/>
        </w:rPr>
        <w:t xml:space="preserve">The GNT Group </w:t>
      </w:r>
      <w:r w:rsidRPr="00D532D3">
        <w:rPr>
          <w:rFonts w:asciiTheme="minorHAnsi" w:hAnsiTheme="minorHAnsi" w:cstheme="minorHAnsi"/>
          <w:color w:val="000000"/>
          <w:lang w:val="en-US"/>
        </w:rPr>
        <w:t>is a family-owned company pioneering in the creation of specialized, future-proof products.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Mierlo, The Netherlands, and has global reach with customers in 75 countries and offices in North and South America, Asia, Europe and the Middle East.</w:t>
      </w:r>
      <w:r w:rsidRPr="004052B9">
        <w:rPr>
          <w:lang w:val="en-GB"/>
        </w:rPr>
        <w:t xml:space="preserve"> </w:t>
      </w:r>
    </w:p>
    <w:p w14:paraId="4AE6594F" w14:textId="77777777" w:rsidR="00903A40" w:rsidRPr="002A00DD" w:rsidRDefault="00903A40" w:rsidP="00903A40">
      <w:pPr>
        <w:autoSpaceDE w:val="0"/>
        <w:autoSpaceDN w:val="0"/>
        <w:adjustRightInd w:val="0"/>
        <w:rPr>
          <w:rFonts w:asciiTheme="minorHAnsi" w:hAnsiTheme="minorHAnsi" w:cstheme="minorHAnsi"/>
          <w:color w:val="000000"/>
          <w:lang w:val="en-US"/>
        </w:rPr>
      </w:pPr>
    </w:p>
    <w:p w14:paraId="0598DDAF" w14:textId="77777777" w:rsidR="009B0561" w:rsidRPr="004052B9" w:rsidRDefault="009B0561" w:rsidP="00A25070">
      <w:pPr>
        <w:rPr>
          <w:lang w:val="en-GB"/>
        </w:rPr>
      </w:pPr>
    </w:p>
    <w:sectPr w:rsidR="009B0561" w:rsidRPr="004052B9" w:rsidSect="00C32143">
      <w:headerReference w:type="default" r:id="rId12"/>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74ED6" w14:textId="77777777" w:rsidR="001D5DC1" w:rsidRDefault="001D5DC1" w:rsidP="00F8313D">
      <w:r>
        <w:separator/>
      </w:r>
    </w:p>
  </w:endnote>
  <w:endnote w:type="continuationSeparator" w:id="0">
    <w:p w14:paraId="635BD282" w14:textId="77777777" w:rsidR="001D5DC1" w:rsidRDefault="001D5DC1"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1DEC" w14:textId="77777777" w:rsidR="001D5DC1" w:rsidRDefault="001D5DC1" w:rsidP="00F8313D">
      <w:r>
        <w:separator/>
      </w:r>
    </w:p>
  </w:footnote>
  <w:footnote w:type="continuationSeparator" w:id="0">
    <w:p w14:paraId="34FFC699" w14:textId="77777777" w:rsidR="001D5DC1" w:rsidRDefault="001D5DC1"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1F88D765" w:rsidR="006E5A2F" w:rsidRDefault="00C32143" w:rsidP="00C32143">
    <w:pPr>
      <w:pStyle w:val="Header"/>
      <w:tabs>
        <w:tab w:val="clear" w:pos="9072"/>
        <w:tab w:val="right" w:pos="10206"/>
      </w:tabs>
      <w:ind w:left="-1417" w:right="-1417"/>
    </w:pPr>
    <w:r>
      <w:rPr>
        <w:noProof/>
        <w:lang w:val="en-GB" w:eastAsia="en-GB"/>
      </w:rPr>
      <w:drawing>
        <wp:inline distT="0" distB="0" distL="0" distR="0" wp14:anchorId="5FBBFEA7" wp14:editId="139DF206">
          <wp:extent cx="7574777" cy="1191491"/>
          <wp:effectExtent l="0" t="0" r="7620" b="8890"/>
          <wp:docPr id="5" name="Grafik 5"/>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629137" cy="1200042"/>
                  </a:xfrm>
                  <a:prstGeom prst="rect">
                    <a:avLst/>
                  </a:prstGeom>
                </pic:spPr>
              </pic:pic>
            </a:graphicData>
          </a:graphic>
        </wp:inline>
      </w:drawing>
    </w:r>
  </w:p>
  <w:p w14:paraId="0598DDB5" w14:textId="77777777" w:rsidR="006E5A2F" w:rsidRDefault="006E5A2F" w:rsidP="00F8313D">
    <w:pPr>
      <w:pStyle w:val="Header"/>
      <w:tabs>
        <w:tab w:val="clear" w:pos="9072"/>
        <w:tab w:val="right" w:pos="10206"/>
      </w:tabs>
      <w:ind w:left="-1134"/>
    </w:pPr>
  </w:p>
  <w:p w14:paraId="0598DDBC" w14:textId="77777777"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B44"/>
    <w:multiLevelType w:val="hybridMultilevel"/>
    <w:tmpl w:val="A4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1538A"/>
    <w:multiLevelType w:val="hybridMultilevel"/>
    <w:tmpl w:val="4DA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2B1D90"/>
    <w:multiLevelType w:val="hybridMultilevel"/>
    <w:tmpl w:val="F0F22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636017"/>
    <w:multiLevelType w:val="hybridMultilevel"/>
    <w:tmpl w:val="5100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41F35"/>
    <w:multiLevelType w:val="hybridMultilevel"/>
    <w:tmpl w:val="3564A530"/>
    <w:lvl w:ilvl="0" w:tplc="5B844038">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23EB5"/>
    <w:rsid w:val="000314AE"/>
    <w:rsid w:val="0003640C"/>
    <w:rsid w:val="0005172D"/>
    <w:rsid w:val="000D42A6"/>
    <w:rsid w:val="000D596C"/>
    <w:rsid w:val="001258DE"/>
    <w:rsid w:val="00125985"/>
    <w:rsid w:val="001405A9"/>
    <w:rsid w:val="00190E2F"/>
    <w:rsid w:val="00190E7E"/>
    <w:rsid w:val="00191853"/>
    <w:rsid w:val="001B04E1"/>
    <w:rsid w:val="001B3F8A"/>
    <w:rsid w:val="001B55CF"/>
    <w:rsid w:val="001D5DC1"/>
    <w:rsid w:val="001E3208"/>
    <w:rsid w:val="001E5E00"/>
    <w:rsid w:val="00206C58"/>
    <w:rsid w:val="00215F67"/>
    <w:rsid w:val="00221B1C"/>
    <w:rsid w:val="002565C5"/>
    <w:rsid w:val="00284FB6"/>
    <w:rsid w:val="00285939"/>
    <w:rsid w:val="00295898"/>
    <w:rsid w:val="00296D64"/>
    <w:rsid w:val="002A0B37"/>
    <w:rsid w:val="002C0D52"/>
    <w:rsid w:val="002D2EF1"/>
    <w:rsid w:val="002E18D1"/>
    <w:rsid w:val="002F56B4"/>
    <w:rsid w:val="00303BCF"/>
    <w:rsid w:val="00314634"/>
    <w:rsid w:val="003176E3"/>
    <w:rsid w:val="0032603D"/>
    <w:rsid w:val="00335B52"/>
    <w:rsid w:val="003438CE"/>
    <w:rsid w:val="00343CCE"/>
    <w:rsid w:val="00344DE5"/>
    <w:rsid w:val="00371A20"/>
    <w:rsid w:val="003A060D"/>
    <w:rsid w:val="0040025B"/>
    <w:rsid w:val="00402DD2"/>
    <w:rsid w:val="004052B9"/>
    <w:rsid w:val="00421EAB"/>
    <w:rsid w:val="00442E95"/>
    <w:rsid w:val="00472D21"/>
    <w:rsid w:val="0047639B"/>
    <w:rsid w:val="0048336F"/>
    <w:rsid w:val="004D6403"/>
    <w:rsid w:val="004E3C61"/>
    <w:rsid w:val="004F265C"/>
    <w:rsid w:val="0052502F"/>
    <w:rsid w:val="005445C4"/>
    <w:rsid w:val="005568DB"/>
    <w:rsid w:val="0057061E"/>
    <w:rsid w:val="005C5CCD"/>
    <w:rsid w:val="005D4A69"/>
    <w:rsid w:val="0060010C"/>
    <w:rsid w:val="00600A4D"/>
    <w:rsid w:val="006038FF"/>
    <w:rsid w:val="00635F8C"/>
    <w:rsid w:val="00646FA9"/>
    <w:rsid w:val="006506BF"/>
    <w:rsid w:val="00684C12"/>
    <w:rsid w:val="006D6388"/>
    <w:rsid w:val="006E5A2F"/>
    <w:rsid w:val="006F0510"/>
    <w:rsid w:val="00702A1D"/>
    <w:rsid w:val="007324D2"/>
    <w:rsid w:val="00736BDE"/>
    <w:rsid w:val="00740A76"/>
    <w:rsid w:val="007765BD"/>
    <w:rsid w:val="00787C87"/>
    <w:rsid w:val="00793EFA"/>
    <w:rsid w:val="007967B6"/>
    <w:rsid w:val="007B41B3"/>
    <w:rsid w:val="007E10CC"/>
    <w:rsid w:val="007E1553"/>
    <w:rsid w:val="00844AA8"/>
    <w:rsid w:val="0085496C"/>
    <w:rsid w:val="00864F40"/>
    <w:rsid w:val="008959AB"/>
    <w:rsid w:val="008A3D67"/>
    <w:rsid w:val="008F039F"/>
    <w:rsid w:val="00903A40"/>
    <w:rsid w:val="009156A3"/>
    <w:rsid w:val="009159D4"/>
    <w:rsid w:val="00934224"/>
    <w:rsid w:val="00956285"/>
    <w:rsid w:val="00965280"/>
    <w:rsid w:val="00966A44"/>
    <w:rsid w:val="00971C44"/>
    <w:rsid w:val="009835F5"/>
    <w:rsid w:val="009B0561"/>
    <w:rsid w:val="009B4CBE"/>
    <w:rsid w:val="009D56C7"/>
    <w:rsid w:val="009D7009"/>
    <w:rsid w:val="009D707E"/>
    <w:rsid w:val="009E19E4"/>
    <w:rsid w:val="009F7A6B"/>
    <w:rsid w:val="00A04D20"/>
    <w:rsid w:val="00A0534C"/>
    <w:rsid w:val="00A17B50"/>
    <w:rsid w:val="00A25070"/>
    <w:rsid w:val="00A50D26"/>
    <w:rsid w:val="00A51177"/>
    <w:rsid w:val="00A62E52"/>
    <w:rsid w:val="00A70C18"/>
    <w:rsid w:val="00A8309C"/>
    <w:rsid w:val="00AC2C0D"/>
    <w:rsid w:val="00AC4918"/>
    <w:rsid w:val="00AE668C"/>
    <w:rsid w:val="00AF217F"/>
    <w:rsid w:val="00B03109"/>
    <w:rsid w:val="00B04C9D"/>
    <w:rsid w:val="00B1440D"/>
    <w:rsid w:val="00B35A54"/>
    <w:rsid w:val="00B51B01"/>
    <w:rsid w:val="00BA415B"/>
    <w:rsid w:val="00BB0144"/>
    <w:rsid w:val="00BB5A4A"/>
    <w:rsid w:val="00BB5C76"/>
    <w:rsid w:val="00BB74F2"/>
    <w:rsid w:val="00BC1919"/>
    <w:rsid w:val="00C035F5"/>
    <w:rsid w:val="00C04B11"/>
    <w:rsid w:val="00C132A9"/>
    <w:rsid w:val="00C32143"/>
    <w:rsid w:val="00C347E8"/>
    <w:rsid w:val="00C46997"/>
    <w:rsid w:val="00C52311"/>
    <w:rsid w:val="00CD3C01"/>
    <w:rsid w:val="00CE09BA"/>
    <w:rsid w:val="00D00E10"/>
    <w:rsid w:val="00D31880"/>
    <w:rsid w:val="00D34B76"/>
    <w:rsid w:val="00D817F7"/>
    <w:rsid w:val="00D81E71"/>
    <w:rsid w:val="00D82840"/>
    <w:rsid w:val="00DA5DA5"/>
    <w:rsid w:val="00DB19CD"/>
    <w:rsid w:val="00DC5EBF"/>
    <w:rsid w:val="00DE709D"/>
    <w:rsid w:val="00DF6A5E"/>
    <w:rsid w:val="00DF790B"/>
    <w:rsid w:val="00E363E2"/>
    <w:rsid w:val="00E441FB"/>
    <w:rsid w:val="00E444C5"/>
    <w:rsid w:val="00E5385F"/>
    <w:rsid w:val="00E61487"/>
    <w:rsid w:val="00E93F19"/>
    <w:rsid w:val="00E9761D"/>
    <w:rsid w:val="00EC2D42"/>
    <w:rsid w:val="00EC604D"/>
    <w:rsid w:val="00EC60E7"/>
    <w:rsid w:val="00EE0A8A"/>
    <w:rsid w:val="00F01DE9"/>
    <w:rsid w:val="00F54020"/>
    <w:rsid w:val="00F775B4"/>
    <w:rsid w:val="00F8313D"/>
    <w:rsid w:val="00FA24FE"/>
    <w:rsid w:val="00FB302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rsid w:val="001E3208"/>
    <w:pPr>
      <w:ind w:left="720"/>
      <w:contextualSpacing/>
    </w:pPr>
  </w:style>
  <w:style w:type="character" w:styleId="Hyperlink">
    <w:name w:val="Hyperlink"/>
    <w:basedOn w:val="DefaultParagraphFont"/>
    <w:uiPriority w:val="99"/>
    <w:unhideWhenUsed/>
    <w:rsid w:val="00903A40"/>
    <w:rPr>
      <w:color w:val="0000FF" w:themeColor="hyperlink"/>
      <w:u w:val="single"/>
    </w:rPr>
  </w:style>
  <w:style w:type="character" w:styleId="CommentReference">
    <w:name w:val="annotation reference"/>
    <w:basedOn w:val="DefaultParagraphFont"/>
    <w:uiPriority w:val="99"/>
    <w:semiHidden/>
    <w:unhideWhenUsed/>
    <w:rsid w:val="00D00E10"/>
    <w:rPr>
      <w:sz w:val="16"/>
      <w:szCs w:val="16"/>
    </w:rPr>
  </w:style>
  <w:style w:type="paragraph" w:styleId="CommentText">
    <w:name w:val="annotation text"/>
    <w:basedOn w:val="Normal"/>
    <w:link w:val="CommentTextChar"/>
    <w:uiPriority w:val="99"/>
    <w:semiHidden/>
    <w:unhideWhenUsed/>
    <w:rsid w:val="00D00E10"/>
    <w:rPr>
      <w:sz w:val="20"/>
      <w:szCs w:val="20"/>
    </w:rPr>
  </w:style>
  <w:style w:type="character" w:customStyle="1" w:styleId="CommentTextChar">
    <w:name w:val="Comment Text Char"/>
    <w:basedOn w:val="DefaultParagraphFont"/>
    <w:link w:val="CommentText"/>
    <w:uiPriority w:val="99"/>
    <w:semiHidden/>
    <w:rsid w:val="00D00E10"/>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D00E10"/>
    <w:rPr>
      <w:b/>
      <w:bCs/>
    </w:rPr>
  </w:style>
  <w:style w:type="character" w:customStyle="1" w:styleId="CommentSubjectChar">
    <w:name w:val="Comment Subject Char"/>
    <w:basedOn w:val="CommentTextChar"/>
    <w:link w:val="CommentSubject"/>
    <w:uiPriority w:val="99"/>
    <w:semiHidden/>
    <w:rsid w:val="00D00E10"/>
    <w:rPr>
      <w:rFonts w:ascii="Times New Roman" w:eastAsia="Times New Roman" w:hAnsi="Times New Roman" w:cs="Times New Roman"/>
      <w:b/>
      <w:bCs/>
      <w:sz w:val="20"/>
      <w:szCs w:val="20"/>
      <w:lang w:eastAsia="de-DE"/>
    </w:rPr>
  </w:style>
  <w:style w:type="character" w:styleId="UnresolvedMention">
    <w:name w:val="Unresolved Mention"/>
    <w:basedOn w:val="DefaultParagraphFont"/>
    <w:uiPriority w:val="99"/>
    <w:semiHidden/>
    <w:unhideWhenUsed/>
    <w:rsid w:val="00EC2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35391">
      <w:bodyDiv w:val="1"/>
      <w:marLeft w:val="0"/>
      <w:marRight w:val="0"/>
      <w:marTop w:val="0"/>
      <w:marBottom w:val="0"/>
      <w:divBdr>
        <w:top w:val="none" w:sz="0" w:space="0" w:color="auto"/>
        <w:left w:val="none" w:sz="0" w:space="0" w:color="auto"/>
        <w:bottom w:val="none" w:sz="0" w:space="0" w:color="auto"/>
        <w:right w:val="none" w:sz="0" w:space="0" w:color="auto"/>
      </w:divBdr>
    </w:div>
    <w:div w:id="21405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ingredientcommunication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2.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39A43D-F2FC-461D-B6EA-84B5F695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2</TotalTime>
  <Pages>2</Pages>
  <Words>607</Words>
  <Characters>3464</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pmatalla</dc:creator>
  <cp:lastModifiedBy>Steve Harman</cp:lastModifiedBy>
  <cp:revision>3</cp:revision>
  <cp:lastPrinted>2019-08-07T08:25:00Z</cp:lastPrinted>
  <dcterms:created xsi:type="dcterms:W3CDTF">2019-08-07T08:25:00Z</dcterms:created>
  <dcterms:modified xsi:type="dcterms:W3CDTF">2019-08-07T08:27:00Z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